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AE6" w:rsidRPr="00101AC2" w:rsidRDefault="005D344D" w:rsidP="00F32AE6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1AC2">
        <w:rPr>
          <w:rFonts w:ascii="Times New Roman" w:hAnsi="Times New Roman" w:cs="Times New Roman"/>
          <w:bCs/>
          <w:sz w:val="28"/>
          <w:szCs w:val="28"/>
        </w:rPr>
        <w:t xml:space="preserve">Утвержден </w:t>
      </w:r>
    </w:p>
    <w:p w:rsidR="00F32AE6" w:rsidRPr="00101AC2" w:rsidRDefault="00F32AE6" w:rsidP="00F32AE6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1AC2">
        <w:rPr>
          <w:rFonts w:ascii="Times New Roman" w:hAnsi="Times New Roman" w:cs="Times New Roman"/>
          <w:bCs/>
          <w:sz w:val="28"/>
          <w:szCs w:val="28"/>
        </w:rPr>
        <w:t xml:space="preserve">протоколом заседания комиссии по оценке </w:t>
      </w:r>
      <w:proofErr w:type="gramStart"/>
      <w:r w:rsidRPr="00101AC2">
        <w:rPr>
          <w:rFonts w:ascii="Times New Roman" w:hAnsi="Times New Roman" w:cs="Times New Roman"/>
          <w:bCs/>
          <w:sz w:val="28"/>
          <w:szCs w:val="28"/>
        </w:rPr>
        <w:t>эффективности организации системы внутреннего обеспечения соответствия</w:t>
      </w:r>
      <w:proofErr w:type="gramEnd"/>
      <w:r w:rsidRPr="00101AC2">
        <w:rPr>
          <w:rFonts w:ascii="Times New Roman" w:hAnsi="Times New Roman" w:cs="Times New Roman"/>
          <w:bCs/>
          <w:sz w:val="28"/>
          <w:szCs w:val="28"/>
        </w:rPr>
        <w:t xml:space="preserve"> требованиям антимонопольного законодательства администрации Вадского муниципального </w:t>
      </w:r>
      <w:r w:rsidR="00F7180A" w:rsidRPr="00101AC2">
        <w:rPr>
          <w:rFonts w:ascii="Times New Roman" w:hAnsi="Times New Roman" w:cs="Times New Roman"/>
          <w:bCs/>
          <w:sz w:val="28"/>
          <w:szCs w:val="28"/>
        </w:rPr>
        <w:t xml:space="preserve">округа </w:t>
      </w:r>
      <w:r w:rsidRPr="00101AC2">
        <w:rPr>
          <w:rFonts w:ascii="Times New Roman" w:hAnsi="Times New Roman" w:cs="Times New Roman"/>
          <w:bCs/>
          <w:sz w:val="28"/>
          <w:szCs w:val="28"/>
        </w:rPr>
        <w:t>Нижегородской области</w:t>
      </w:r>
    </w:p>
    <w:p w:rsidR="00F32AE6" w:rsidRPr="00101AC2" w:rsidRDefault="00F32AE6" w:rsidP="00F32AE6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1AC2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101AC2" w:rsidRPr="00101AC2">
        <w:rPr>
          <w:rFonts w:ascii="Times New Roman" w:hAnsi="Times New Roman" w:cs="Times New Roman"/>
          <w:bCs/>
          <w:sz w:val="28"/>
          <w:szCs w:val="28"/>
        </w:rPr>
        <w:t>1</w:t>
      </w:r>
      <w:r w:rsidR="009819A3">
        <w:rPr>
          <w:rFonts w:ascii="Times New Roman" w:hAnsi="Times New Roman" w:cs="Times New Roman"/>
          <w:bCs/>
          <w:sz w:val="28"/>
          <w:szCs w:val="28"/>
        </w:rPr>
        <w:t>1</w:t>
      </w:r>
      <w:r w:rsidRPr="00101AC2">
        <w:rPr>
          <w:rFonts w:ascii="Times New Roman" w:hAnsi="Times New Roman" w:cs="Times New Roman"/>
          <w:bCs/>
          <w:sz w:val="28"/>
          <w:szCs w:val="28"/>
        </w:rPr>
        <w:t>.0</w:t>
      </w:r>
      <w:r w:rsidR="009819A3">
        <w:rPr>
          <w:rFonts w:ascii="Times New Roman" w:hAnsi="Times New Roman" w:cs="Times New Roman"/>
          <w:bCs/>
          <w:sz w:val="28"/>
          <w:szCs w:val="28"/>
        </w:rPr>
        <w:t>2</w:t>
      </w:r>
      <w:r w:rsidRPr="00101AC2">
        <w:rPr>
          <w:rFonts w:ascii="Times New Roman" w:hAnsi="Times New Roman" w:cs="Times New Roman"/>
          <w:bCs/>
          <w:sz w:val="28"/>
          <w:szCs w:val="28"/>
        </w:rPr>
        <w:t>.202</w:t>
      </w:r>
      <w:r w:rsidR="009819A3">
        <w:rPr>
          <w:rFonts w:ascii="Times New Roman" w:hAnsi="Times New Roman" w:cs="Times New Roman"/>
          <w:bCs/>
          <w:sz w:val="28"/>
          <w:szCs w:val="28"/>
        </w:rPr>
        <w:t>5</w:t>
      </w:r>
      <w:r w:rsidRPr="00101AC2">
        <w:rPr>
          <w:rFonts w:ascii="Times New Roman" w:hAnsi="Times New Roman" w:cs="Times New Roman"/>
          <w:bCs/>
          <w:sz w:val="28"/>
          <w:szCs w:val="28"/>
        </w:rPr>
        <w:t xml:space="preserve"> г. №1</w:t>
      </w:r>
    </w:p>
    <w:p w:rsidR="00F32AE6" w:rsidRDefault="00F32AE6" w:rsidP="00F32AE6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F32AE6" w:rsidRDefault="00F32AE6" w:rsidP="00F32AE6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4425A1" w:rsidRPr="009A474E" w:rsidRDefault="004425A1" w:rsidP="009A4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474E">
        <w:rPr>
          <w:rFonts w:ascii="Times New Roman" w:hAnsi="Times New Roman" w:cs="Times New Roman"/>
          <w:b/>
          <w:bCs/>
          <w:sz w:val="28"/>
          <w:szCs w:val="28"/>
        </w:rPr>
        <w:t>Доклад об организации системы внутреннего обеспечения соответствия требованиям антимонопольного законодательства</w:t>
      </w:r>
      <w:r w:rsidR="009A474E" w:rsidRPr="009A474E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 Вадского муниципального </w:t>
      </w:r>
      <w:r w:rsidR="00F7180A">
        <w:rPr>
          <w:rFonts w:ascii="Times New Roman" w:hAnsi="Times New Roman" w:cs="Times New Roman"/>
          <w:b/>
          <w:bCs/>
          <w:sz w:val="28"/>
          <w:szCs w:val="28"/>
        </w:rPr>
        <w:t>округа</w:t>
      </w:r>
      <w:r w:rsidR="009A474E" w:rsidRPr="009A474E">
        <w:rPr>
          <w:rFonts w:ascii="Times New Roman" w:hAnsi="Times New Roman" w:cs="Times New Roman"/>
          <w:b/>
          <w:bCs/>
          <w:sz w:val="28"/>
          <w:szCs w:val="28"/>
        </w:rPr>
        <w:t xml:space="preserve"> Нижегородской области</w:t>
      </w:r>
      <w:r w:rsidRPr="009A47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474E">
        <w:rPr>
          <w:rFonts w:ascii="Times New Roman" w:hAnsi="Times New Roman" w:cs="Times New Roman"/>
          <w:b/>
          <w:bCs/>
          <w:sz w:val="28"/>
          <w:szCs w:val="28"/>
        </w:rPr>
        <w:t>за</w:t>
      </w:r>
      <w:r w:rsidR="009A474E" w:rsidRPr="009A474E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535EC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26628" w:rsidRPr="0032662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A474E" w:rsidRPr="009A47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474E">
        <w:rPr>
          <w:rFonts w:ascii="Times New Roman" w:hAnsi="Times New Roman" w:cs="Times New Roman"/>
          <w:b/>
          <w:bCs/>
          <w:sz w:val="28"/>
          <w:szCs w:val="28"/>
        </w:rPr>
        <w:t>год</w:t>
      </w:r>
      <w:r w:rsidRPr="009A474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425A1" w:rsidRPr="009A474E" w:rsidRDefault="004425A1" w:rsidP="009A4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25A1" w:rsidRPr="00F322F0" w:rsidRDefault="004425A1" w:rsidP="00F71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22F0">
        <w:rPr>
          <w:rFonts w:ascii="Times New Roman" w:hAnsi="Times New Roman" w:cs="Times New Roman"/>
          <w:sz w:val="28"/>
          <w:szCs w:val="28"/>
        </w:rPr>
        <w:t>Во исполнение Указа Президента Российской Федерации от 21 декабря</w:t>
      </w:r>
      <w:r w:rsidR="00451E1F" w:rsidRPr="00F322F0">
        <w:rPr>
          <w:rFonts w:ascii="Times New Roman" w:hAnsi="Times New Roman" w:cs="Times New Roman"/>
          <w:sz w:val="28"/>
          <w:szCs w:val="28"/>
        </w:rPr>
        <w:t xml:space="preserve"> </w:t>
      </w:r>
      <w:r w:rsidRPr="00F322F0">
        <w:rPr>
          <w:rFonts w:ascii="Times New Roman" w:hAnsi="Times New Roman" w:cs="Times New Roman"/>
          <w:sz w:val="28"/>
          <w:szCs w:val="28"/>
        </w:rPr>
        <w:t>2017 г. № 618 «Об основных направлениях государственной политики по</w:t>
      </w:r>
      <w:r w:rsidR="00451E1F" w:rsidRPr="00F322F0">
        <w:rPr>
          <w:rFonts w:ascii="Times New Roman" w:hAnsi="Times New Roman" w:cs="Times New Roman"/>
          <w:sz w:val="28"/>
          <w:szCs w:val="28"/>
        </w:rPr>
        <w:t xml:space="preserve"> </w:t>
      </w:r>
      <w:r w:rsidRPr="00F322F0">
        <w:rPr>
          <w:rFonts w:ascii="Times New Roman" w:hAnsi="Times New Roman" w:cs="Times New Roman"/>
          <w:sz w:val="28"/>
          <w:szCs w:val="28"/>
        </w:rPr>
        <w:t>развитию конкуренции» и распоряжения Правительства Российской Федерации</w:t>
      </w:r>
      <w:r w:rsidR="00451E1F" w:rsidRPr="00F322F0">
        <w:rPr>
          <w:rFonts w:ascii="Times New Roman" w:hAnsi="Times New Roman" w:cs="Times New Roman"/>
          <w:sz w:val="28"/>
          <w:szCs w:val="28"/>
        </w:rPr>
        <w:t xml:space="preserve"> </w:t>
      </w:r>
      <w:r w:rsidRPr="00F322F0">
        <w:rPr>
          <w:rFonts w:ascii="Times New Roman" w:hAnsi="Times New Roman" w:cs="Times New Roman"/>
          <w:sz w:val="28"/>
          <w:szCs w:val="28"/>
        </w:rPr>
        <w:t>от 18 октября 2018 г. № 2258-р в целях формирования единого подхода к</w:t>
      </w:r>
      <w:r w:rsidR="00451E1F" w:rsidRPr="00F322F0">
        <w:rPr>
          <w:rFonts w:ascii="Times New Roman" w:hAnsi="Times New Roman" w:cs="Times New Roman"/>
          <w:sz w:val="28"/>
          <w:szCs w:val="28"/>
        </w:rPr>
        <w:t xml:space="preserve"> </w:t>
      </w:r>
      <w:r w:rsidRPr="00F322F0">
        <w:rPr>
          <w:rFonts w:ascii="Times New Roman" w:hAnsi="Times New Roman" w:cs="Times New Roman"/>
          <w:sz w:val="28"/>
          <w:szCs w:val="28"/>
        </w:rPr>
        <w:t xml:space="preserve">созданию и организации антимонопольного комплаенса в </w:t>
      </w:r>
      <w:r w:rsidR="001517E9" w:rsidRPr="00F322F0">
        <w:rPr>
          <w:rFonts w:ascii="Times New Roman" w:hAnsi="Times New Roman" w:cs="Times New Roman"/>
          <w:bCs/>
          <w:sz w:val="28"/>
          <w:szCs w:val="28"/>
        </w:rPr>
        <w:t xml:space="preserve">администрации Вадского муниципального </w:t>
      </w:r>
      <w:r w:rsidR="00F7180A">
        <w:rPr>
          <w:rFonts w:ascii="Times New Roman" w:hAnsi="Times New Roman" w:cs="Times New Roman"/>
          <w:bCs/>
          <w:sz w:val="28"/>
          <w:szCs w:val="28"/>
        </w:rPr>
        <w:t>округа</w:t>
      </w:r>
      <w:r w:rsidR="001517E9" w:rsidRPr="00F322F0">
        <w:rPr>
          <w:rFonts w:ascii="Times New Roman" w:hAnsi="Times New Roman" w:cs="Times New Roman"/>
          <w:bCs/>
          <w:sz w:val="28"/>
          <w:szCs w:val="28"/>
        </w:rPr>
        <w:t xml:space="preserve"> Нижегородской области </w:t>
      </w:r>
      <w:r w:rsidRPr="00F322F0">
        <w:rPr>
          <w:rFonts w:ascii="Times New Roman" w:hAnsi="Times New Roman" w:cs="Times New Roman"/>
          <w:sz w:val="28"/>
          <w:szCs w:val="28"/>
        </w:rPr>
        <w:t>(далее</w:t>
      </w:r>
      <w:r w:rsidR="00451E1F" w:rsidRPr="00F322F0">
        <w:rPr>
          <w:rFonts w:ascii="Times New Roman" w:hAnsi="Times New Roman" w:cs="Times New Roman"/>
          <w:sz w:val="28"/>
          <w:szCs w:val="28"/>
        </w:rPr>
        <w:t xml:space="preserve"> </w:t>
      </w:r>
      <w:r w:rsidRPr="00F322F0">
        <w:rPr>
          <w:rFonts w:ascii="Times New Roman" w:hAnsi="Times New Roman" w:cs="Times New Roman"/>
          <w:sz w:val="28"/>
          <w:szCs w:val="28"/>
        </w:rPr>
        <w:t xml:space="preserve">– </w:t>
      </w:r>
      <w:r w:rsidR="001517E9" w:rsidRPr="00F322F0">
        <w:rPr>
          <w:rFonts w:ascii="Times New Roman" w:hAnsi="Times New Roman" w:cs="Times New Roman"/>
          <w:sz w:val="28"/>
          <w:szCs w:val="28"/>
        </w:rPr>
        <w:t>А</w:t>
      </w:r>
      <w:r w:rsidR="001517E9" w:rsidRPr="00F322F0">
        <w:rPr>
          <w:rFonts w:ascii="Times New Roman" w:hAnsi="Times New Roman" w:cs="Times New Roman"/>
          <w:bCs/>
          <w:sz w:val="28"/>
          <w:szCs w:val="28"/>
        </w:rPr>
        <w:t>дминистрация</w:t>
      </w:r>
      <w:r w:rsidRPr="00F322F0">
        <w:rPr>
          <w:rFonts w:ascii="Times New Roman" w:hAnsi="Times New Roman" w:cs="Times New Roman"/>
          <w:sz w:val="28"/>
          <w:szCs w:val="28"/>
        </w:rPr>
        <w:t xml:space="preserve">) принято </w:t>
      </w:r>
      <w:r w:rsidR="003F1197" w:rsidRPr="00F322F0">
        <w:rPr>
          <w:rFonts w:ascii="Times New Roman" w:hAnsi="Times New Roman" w:cs="Times New Roman"/>
          <w:bCs/>
          <w:sz w:val="28"/>
          <w:szCs w:val="28"/>
        </w:rPr>
        <w:t xml:space="preserve">постановление администрации Вадского муниципального </w:t>
      </w:r>
      <w:r w:rsidR="00F7180A">
        <w:rPr>
          <w:rFonts w:ascii="Times New Roman" w:hAnsi="Times New Roman" w:cs="Times New Roman"/>
          <w:bCs/>
          <w:sz w:val="28"/>
          <w:szCs w:val="28"/>
        </w:rPr>
        <w:t>округа</w:t>
      </w:r>
      <w:r w:rsidR="003F1197" w:rsidRPr="00F322F0">
        <w:rPr>
          <w:rFonts w:ascii="Times New Roman" w:hAnsi="Times New Roman" w:cs="Times New Roman"/>
          <w:bCs/>
          <w:sz w:val="28"/>
          <w:szCs w:val="28"/>
        </w:rPr>
        <w:t xml:space="preserve"> Нижегородской области от</w:t>
      </w:r>
      <w:proofErr w:type="gramEnd"/>
      <w:r w:rsidR="003F1197" w:rsidRPr="00F322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180A">
        <w:rPr>
          <w:rFonts w:ascii="Times New Roman" w:hAnsi="Times New Roman" w:cs="Times New Roman"/>
          <w:bCs/>
          <w:sz w:val="28"/>
          <w:szCs w:val="28"/>
        </w:rPr>
        <w:t>19</w:t>
      </w:r>
      <w:r w:rsidR="003F1197" w:rsidRPr="00F322F0">
        <w:rPr>
          <w:rFonts w:ascii="Times New Roman" w:hAnsi="Times New Roman" w:cs="Times New Roman"/>
          <w:bCs/>
          <w:sz w:val="28"/>
          <w:szCs w:val="28"/>
        </w:rPr>
        <w:t xml:space="preserve"> октября 20</w:t>
      </w:r>
      <w:r w:rsidR="00F7180A">
        <w:rPr>
          <w:rFonts w:ascii="Times New Roman" w:hAnsi="Times New Roman" w:cs="Times New Roman"/>
          <w:bCs/>
          <w:sz w:val="28"/>
          <w:szCs w:val="28"/>
        </w:rPr>
        <w:t>21</w:t>
      </w:r>
      <w:r w:rsidR="003F1197" w:rsidRPr="00F322F0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F7180A">
        <w:rPr>
          <w:rFonts w:ascii="Times New Roman" w:hAnsi="Times New Roman" w:cs="Times New Roman"/>
          <w:bCs/>
          <w:sz w:val="28"/>
          <w:szCs w:val="28"/>
        </w:rPr>
        <w:t>1125</w:t>
      </w:r>
      <w:r w:rsidR="003F1197" w:rsidRPr="00F322F0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F7180A" w:rsidRPr="00F7180A">
        <w:rPr>
          <w:rFonts w:ascii="Times New Roman" w:hAnsi="Times New Roman" w:cs="Times New Roman"/>
          <w:bCs/>
          <w:sz w:val="28"/>
          <w:szCs w:val="28"/>
        </w:rPr>
        <w:t>Об организации системы внутреннего обеспечения</w:t>
      </w:r>
      <w:r w:rsidR="00F718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180A" w:rsidRPr="00F7180A">
        <w:rPr>
          <w:rFonts w:ascii="Times New Roman" w:hAnsi="Times New Roman" w:cs="Times New Roman"/>
          <w:bCs/>
          <w:sz w:val="28"/>
          <w:szCs w:val="28"/>
        </w:rPr>
        <w:t>соответствия требованиям антимонопольного законодательства администрации Вадского муниципального округа Нижегородской области</w:t>
      </w:r>
      <w:r w:rsidR="003F1197" w:rsidRPr="00F322F0">
        <w:rPr>
          <w:rFonts w:ascii="Times New Roman" w:hAnsi="Times New Roman" w:cs="Times New Roman"/>
          <w:bCs/>
          <w:sz w:val="28"/>
          <w:szCs w:val="28"/>
        </w:rPr>
        <w:t>»</w:t>
      </w:r>
      <w:r w:rsidRPr="00F322F0">
        <w:rPr>
          <w:rFonts w:ascii="Times New Roman" w:hAnsi="Times New Roman" w:cs="Times New Roman"/>
          <w:sz w:val="28"/>
          <w:szCs w:val="28"/>
        </w:rPr>
        <w:t>.</w:t>
      </w:r>
    </w:p>
    <w:p w:rsidR="004425A1" w:rsidRPr="00F322F0" w:rsidRDefault="004425A1" w:rsidP="003F1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2F0">
        <w:rPr>
          <w:rFonts w:ascii="Times New Roman" w:hAnsi="Times New Roman" w:cs="Times New Roman"/>
          <w:sz w:val="28"/>
          <w:szCs w:val="28"/>
        </w:rPr>
        <w:t>В целях выявления рисков нарушения антимонопольного законодательства</w:t>
      </w:r>
      <w:r w:rsidR="00451E1F" w:rsidRPr="00F322F0">
        <w:rPr>
          <w:rFonts w:ascii="Times New Roman" w:hAnsi="Times New Roman" w:cs="Times New Roman"/>
          <w:sz w:val="28"/>
          <w:szCs w:val="28"/>
        </w:rPr>
        <w:t xml:space="preserve"> </w:t>
      </w:r>
      <w:r w:rsidR="00454A35" w:rsidRPr="00F322F0">
        <w:rPr>
          <w:rFonts w:ascii="Times New Roman" w:hAnsi="Times New Roman" w:cs="Times New Roman"/>
          <w:sz w:val="28"/>
          <w:szCs w:val="28"/>
        </w:rPr>
        <w:t xml:space="preserve">структурными подразделениями администрации Вадского муниципального </w:t>
      </w:r>
      <w:r w:rsidR="00F7180A">
        <w:rPr>
          <w:rFonts w:ascii="Times New Roman" w:hAnsi="Times New Roman" w:cs="Times New Roman"/>
          <w:sz w:val="28"/>
          <w:szCs w:val="28"/>
        </w:rPr>
        <w:t>округа</w:t>
      </w:r>
      <w:r w:rsidR="00454A35" w:rsidRPr="00F322F0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F322F0">
        <w:rPr>
          <w:rFonts w:ascii="Times New Roman" w:hAnsi="Times New Roman" w:cs="Times New Roman"/>
          <w:sz w:val="28"/>
          <w:szCs w:val="28"/>
        </w:rPr>
        <w:t xml:space="preserve"> проводятся следующие</w:t>
      </w:r>
      <w:r w:rsidR="00451E1F" w:rsidRPr="00F322F0">
        <w:rPr>
          <w:rFonts w:ascii="Times New Roman" w:hAnsi="Times New Roman" w:cs="Times New Roman"/>
          <w:sz w:val="28"/>
          <w:szCs w:val="28"/>
        </w:rPr>
        <w:t xml:space="preserve"> </w:t>
      </w:r>
      <w:r w:rsidRPr="00F322F0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7A51F5" w:rsidRPr="00F322F0" w:rsidRDefault="00E25D0F" w:rsidP="000D57F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6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с</w:t>
      </w:r>
      <w:r w:rsidR="007A51F5" w:rsidRPr="00F322F0">
        <w:rPr>
          <w:rFonts w:ascii="Times New Roman" w:hAnsi="Times New Roman" w:cs="Times New Roman"/>
          <w:sz w:val="28"/>
          <w:szCs w:val="28"/>
        </w:rPr>
        <w:t>облюдени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A51F5" w:rsidRPr="00F322F0">
        <w:rPr>
          <w:rFonts w:ascii="Times New Roman" w:hAnsi="Times New Roman" w:cs="Times New Roman"/>
          <w:sz w:val="28"/>
          <w:szCs w:val="28"/>
        </w:rPr>
        <w:t xml:space="preserve"> административных регламентов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муниципальных услуг</w:t>
      </w:r>
      <w:r w:rsidR="007A51F5" w:rsidRPr="00F322F0">
        <w:rPr>
          <w:rFonts w:ascii="Times New Roman" w:hAnsi="Times New Roman" w:cs="Times New Roman"/>
          <w:sz w:val="28"/>
          <w:szCs w:val="28"/>
        </w:rPr>
        <w:t>, порядк</w:t>
      </w:r>
      <w:r>
        <w:rPr>
          <w:rFonts w:ascii="Times New Roman" w:hAnsi="Times New Roman" w:cs="Times New Roman"/>
          <w:sz w:val="28"/>
          <w:szCs w:val="28"/>
        </w:rPr>
        <w:t xml:space="preserve">а разработки и согласования </w:t>
      </w:r>
      <w:r w:rsidR="007A51F5" w:rsidRPr="00F322F0">
        <w:rPr>
          <w:rFonts w:ascii="Times New Roman" w:hAnsi="Times New Roman" w:cs="Times New Roman"/>
          <w:sz w:val="28"/>
          <w:szCs w:val="28"/>
        </w:rPr>
        <w:t>проектов НПА</w:t>
      </w:r>
      <w:r>
        <w:rPr>
          <w:rFonts w:ascii="Times New Roman" w:hAnsi="Times New Roman" w:cs="Times New Roman"/>
          <w:sz w:val="28"/>
          <w:szCs w:val="28"/>
        </w:rPr>
        <w:t xml:space="preserve"> перед их утверждением</w:t>
      </w:r>
      <w:r w:rsidR="000D57FA" w:rsidRPr="00F322F0">
        <w:rPr>
          <w:rFonts w:ascii="Times New Roman" w:hAnsi="Times New Roman" w:cs="Times New Roman"/>
          <w:sz w:val="28"/>
          <w:szCs w:val="28"/>
        </w:rPr>
        <w:t>;</w:t>
      </w:r>
    </w:p>
    <w:p w:rsidR="007A51F5" w:rsidRPr="00F322F0" w:rsidRDefault="007A51F5" w:rsidP="000D57F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643"/>
        <w:jc w:val="both"/>
        <w:rPr>
          <w:rFonts w:ascii="Times New Roman" w:hAnsi="Times New Roman" w:cs="Times New Roman"/>
          <w:sz w:val="28"/>
          <w:szCs w:val="28"/>
        </w:rPr>
      </w:pPr>
      <w:r w:rsidRPr="00F322F0">
        <w:rPr>
          <w:rFonts w:ascii="Times New Roman" w:hAnsi="Times New Roman" w:cs="Times New Roman"/>
          <w:sz w:val="28"/>
          <w:szCs w:val="28"/>
        </w:rPr>
        <w:t>Проведение правовой экспертизы проектов НПА на предмет соответствия антимонопольному законодательству</w:t>
      </w:r>
      <w:r w:rsidR="000D57FA" w:rsidRPr="00F322F0">
        <w:rPr>
          <w:rFonts w:ascii="Times New Roman" w:hAnsi="Times New Roman" w:cs="Times New Roman"/>
          <w:sz w:val="28"/>
          <w:szCs w:val="28"/>
        </w:rPr>
        <w:t>;</w:t>
      </w:r>
    </w:p>
    <w:p w:rsidR="007A51F5" w:rsidRPr="00F322F0" w:rsidRDefault="00E25D0F" w:rsidP="000D57F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6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заседаний комиссий и</w:t>
      </w:r>
      <w:r w:rsidR="007A51F5" w:rsidRPr="00F322F0">
        <w:rPr>
          <w:rFonts w:ascii="Times New Roman" w:hAnsi="Times New Roman" w:cs="Times New Roman"/>
          <w:sz w:val="28"/>
          <w:szCs w:val="28"/>
        </w:rPr>
        <w:t xml:space="preserve"> рабочих групп по вопросам разработки и исполнения документов стратегического планирования</w:t>
      </w:r>
      <w:r w:rsidR="000D57FA" w:rsidRPr="00F322F0">
        <w:rPr>
          <w:rFonts w:ascii="Times New Roman" w:hAnsi="Times New Roman" w:cs="Times New Roman"/>
          <w:sz w:val="28"/>
          <w:szCs w:val="28"/>
        </w:rPr>
        <w:t>;</w:t>
      </w:r>
    </w:p>
    <w:p w:rsidR="007A51F5" w:rsidRPr="00F322F0" w:rsidRDefault="007A51F5" w:rsidP="000D57F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643"/>
        <w:jc w:val="both"/>
        <w:rPr>
          <w:rFonts w:ascii="Times New Roman" w:hAnsi="Times New Roman" w:cs="Times New Roman"/>
          <w:sz w:val="28"/>
          <w:szCs w:val="28"/>
        </w:rPr>
      </w:pPr>
      <w:r w:rsidRPr="00F322F0">
        <w:rPr>
          <w:rFonts w:ascii="Times New Roman" w:hAnsi="Times New Roman" w:cs="Times New Roman"/>
          <w:sz w:val="28"/>
          <w:szCs w:val="28"/>
        </w:rPr>
        <w:t>Проведение оценки регулирующего воздействия проектов нормативно-правовых актов и экспертизы нормативно-правовых актов</w:t>
      </w:r>
      <w:r w:rsidR="000D57FA" w:rsidRPr="00F322F0">
        <w:rPr>
          <w:rFonts w:ascii="Times New Roman" w:hAnsi="Times New Roman" w:cs="Times New Roman"/>
          <w:sz w:val="28"/>
          <w:szCs w:val="28"/>
        </w:rPr>
        <w:t>;</w:t>
      </w:r>
    </w:p>
    <w:p w:rsidR="007A51F5" w:rsidRPr="00F322F0" w:rsidRDefault="007A51F5" w:rsidP="000D57F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643"/>
        <w:jc w:val="both"/>
        <w:rPr>
          <w:rFonts w:ascii="Times New Roman" w:hAnsi="Times New Roman" w:cs="Times New Roman"/>
          <w:sz w:val="28"/>
          <w:szCs w:val="28"/>
        </w:rPr>
      </w:pPr>
      <w:r w:rsidRPr="00F322F0">
        <w:rPr>
          <w:rFonts w:ascii="Times New Roman" w:hAnsi="Times New Roman" w:cs="Times New Roman"/>
          <w:sz w:val="28"/>
          <w:szCs w:val="28"/>
        </w:rPr>
        <w:t xml:space="preserve">Обеспечение ведения на официальном сайте </w:t>
      </w:r>
      <w:r w:rsidR="007720A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7180A">
        <w:rPr>
          <w:rFonts w:ascii="Times New Roman" w:hAnsi="Times New Roman" w:cs="Times New Roman"/>
          <w:sz w:val="28"/>
          <w:szCs w:val="28"/>
        </w:rPr>
        <w:t>округа</w:t>
      </w:r>
      <w:r w:rsidRPr="00F322F0">
        <w:rPr>
          <w:rFonts w:ascii="Times New Roman" w:hAnsi="Times New Roman" w:cs="Times New Roman"/>
          <w:sz w:val="28"/>
          <w:szCs w:val="28"/>
        </w:rPr>
        <w:t xml:space="preserve"> разделов «Оценка регулирующего воздействия проектов НП</w:t>
      </w:r>
      <w:proofErr w:type="gramStart"/>
      <w:r w:rsidRPr="00F322F0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F322F0">
        <w:rPr>
          <w:rFonts w:ascii="Times New Roman" w:hAnsi="Times New Roman" w:cs="Times New Roman"/>
          <w:sz w:val="28"/>
          <w:szCs w:val="28"/>
        </w:rPr>
        <w:t xml:space="preserve"> и экспертиза НПА», «Развитие малого и среднего предпринимательства», «Развитие конкуренции</w:t>
      </w:r>
      <w:r w:rsidR="009819A3">
        <w:rPr>
          <w:rFonts w:ascii="Times New Roman" w:hAnsi="Times New Roman" w:cs="Times New Roman"/>
          <w:sz w:val="28"/>
          <w:szCs w:val="28"/>
        </w:rPr>
        <w:t>»</w:t>
      </w:r>
      <w:r w:rsidRPr="00F322F0">
        <w:rPr>
          <w:rFonts w:ascii="Times New Roman" w:hAnsi="Times New Roman" w:cs="Times New Roman"/>
          <w:sz w:val="28"/>
          <w:szCs w:val="28"/>
        </w:rPr>
        <w:t xml:space="preserve"> и </w:t>
      </w:r>
      <w:r w:rsidR="009819A3">
        <w:rPr>
          <w:rFonts w:ascii="Times New Roman" w:hAnsi="Times New Roman" w:cs="Times New Roman"/>
          <w:sz w:val="28"/>
          <w:szCs w:val="28"/>
        </w:rPr>
        <w:t>«И</w:t>
      </w:r>
      <w:r w:rsidRPr="00F322F0">
        <w:rPr>
          <w:rFonts w:ascii="Times New Roman" w:hAnsi="Times New Roman" w:cs="Times New Roman"/>
          <w:sz w:val="28"/>
          <w:szCs w:val="28"/>
        </w:rPr>
        <w:t>нвестиционн</w:t>
      </w:r>
      <w:r w:rsidR="009819A3">
        <w:rPr>
          <w:rFonts w:ascii="Times New Roman" w:hAnsi="Times New Roman" w:cs="Times New Roman"/>
          <w:sz w:val="28"/>
          <w:szCs w:val="28"/>
        </w:rPr>
        <w:t xml:space="preserve">ая </w:t>
      </w:r>
      <w:r w:rsidRPr="00F322F0">
        <w:rPr>
          <w:rFonts w:ascii="Times New Roman" w:hAnsi="Times New Roman" w:cs="Times New Roman"/>
          <w:sz w:val="28"/>
          <w:szCs w:val="28"/>
        </w:rPr>
        <w:t>деятельност</w:t>
      </w:r>
      <w:r w:rsidR="009819A3">
        <w:rPr>
          <w:rFonts w:ascii="Times New Roman" w:hAnsi="Times New Roman" w:cs="Times New Roman"/>
          <w:sz w:val="28"/>
          <w:szCs w:val="28"/>
        </w:rPr>
        <w:t>ь</w:t>
      </w:r>
      <w:r w:rsidRPr="00F322F0">
        <w:rPr>
          <w:rFonts w:ascii="Times New Roman" w:hAnsi="Times New Roman" w:cs="Times New Roman"/>
          <w:sz w:val="28"/>
          <w:szCs w:val="28"/>
        </w:rPr>
        <w:t>»</w:t>
      </w:r>
      <w:r w:rsidR="000D57FA" w:rsidRPr="00F322F0">
        <w:rPr>
          <w:rFonts w:ascii="Times New Roman" w:hAnsi="Times New Roman" w:cs="Times New Roman"/>
          <w:sz w:val="28"/>
          <w:szCs w:val="28"/>
        </w:rPr>
        <w:t>;</w:t>
      </w:r>
    </w:p>
    <w:p w:rsidR="00CB64DA" w:rsidRPr="00F322F0" w:rsidRDefault="00CB64DA" w:rsidP="000D57F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643"/>
        <w:jc w:val="both"/>
        <w:rPr>
          <w:rFonts w:ascii="Times New Roman" w:hAnsi="Times New Roman" w:cs="Times New Roman"/>
          <w:sz w:val="28"/>
          <w:szCs w:val="28"/>
        </w:rPr>
      </w:pPr>
      <w:r w:rsidRPr="00F322F0">
        <w:rPr>
          <w:rFonts w:ascii="Times New Roman" w:hAnsi="Times New Roman" w:cs="Times New Roman"/>
          <w:sz w:val="28"/>
          <w:szCs w:val="28"/>
        </w:rPr>
        <w:lastRenderedPageBreak/>
        <w:t>Изучение правоприменительной практики и мониторинг изменений законодательства</w:t>
      </w:r>
      <w:r w:rsidR="000D57FA" w:rsidRPr="00F322F0">
        <w:rPr>
          <w:rFonts w:ascii="Times New Roman" w:hAnsi="Times New Roman" w:cs="Times New Roman"/>
          <w:sz w:val="28"/>
          <w:szCs w:val="28"/>
        </w:rPr>
        <w:t>;</w:t>
      </w:r>
    </w:p>
    <w:p w:rsidR="007A51F5" w:rsidRPr="00F322F0" w:rsidRDefault="00CB64DA" w:rsidP="000D57F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643"/>
        <w:jc w:val="both"/>
        <w:rPr>
          <w:rFonts w:ascii="Times New Roman" w:hAnsi="Times New Roman" w:cs="Times New Roman"/>
          <w:sz w:val="28"/>
          <w:szCs w:val="28"/>
        </w:rPr>
      </w:pPr>
      <w:r w:rsidRPr="00F322F0">
        <w:rPr>
          <w:rFonts w:ascii="Times New Roman" w:hAnsi="Times New Roman" w:cs="Times New Roman"/>
          <w:sz w:val="28"/>
          <w:szCs w:val="28"/>
        </w:rPr>
        <w:t>Регулярное обучение сотрудников, повышение профессиональной квалификации сотрудников  в  сфере  закупок,  членов  комиссии по закупкам (самообразование, повышение квалификации образовательные мероприятия)</w:t>
      </w:r>
      <w:r w:rsidR="000D57FA" w:rsidRPr="00F322F0">
        <w:rPr>
          <w:rFonts w:ascii="Times New Roman" w:hAnsi="Times New Roman" w:cs="Times New Roman"/>
          <w:sz w:val="28"/>
          <w:szCs w:val="28"/>
        </w:rPr>
        <w:t>;</w:t>
      </w:r>
    </w:p>
    <w:p w:rsidR="000D57FA" w:rsidRPr="00F322F0" w:rsidRDefault="00CB64DA" w:rsidP="000D57F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643"/>
        <w:jc w:val="both"/>
        <w:rPr>
          <w:rFonts w:ascii="Times New Roman" w:hAnsi="Times New Roman" w:cs="Times New Roman"/>
          <w:sz w:val="28"/>
          <w:szCs w:val="28"/>
        </w:rPr>
      </w:pPr>
      <w:r w:rsidRPr="00F322F0">
        <w:rPr>
          <w:rFonts w:ascii="Times New Roman" w:hAnsi="Times New Roman" w:cs="Times New Roman"/>
          <w:sz w:val="28"/>
          <w:szCs w:val="28"/>
        </w:rPr>
        <w:t>Мониторинг и анализ выявленных нарушений</w:t>
      </w:r>
      <w:r w:rsidR="000D57FA" w:rsidRPr="00F322F0">
        <w:rPr>
          <w:rFonts w:ascii="Times New Roman" w:hAnsi="Times New Roman" w:cs="Times New Roman"/>
          <w:sz w:val="28"/>
          <w:szCs w:val="28"/>
        </w:rPr>
        <w:t>.</w:t>
      </w:r>
    </w:p>
    <w:p w:rsidR="004425A1" w:rsidRPr="00F322F0" w:rsidRDefault="004425A1" w:rsidP="003F1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2F0">
        <w:rPr>
          <w:rFonts w:ascii="Times New Roman" w:hAnsi="Times New Roman" w:cs="Times New Roman"/>
          <w:sz w:val="28"/>
          <w:szCs w:val="28"/>
        </w:rPr>
        <w:t xml:space="preserve">В структурных подразделениях </w:t>
      </w:r>
      <w:r w:rsidR="001517E9" w:rsidRPr="00F322F0">
        <w:rPr>
          <w:rFonts w:ascii="Times New Roman" w:hAnsi="Times New Roman" w:cs="Times New Roman"/>
          <w:sz w:val="28"/>
          <w:szCs w:val="28"/>
        </w:rPr>
        <w:t>А</w:t>
      </w:r>
      <w:r w:rsidR="001517E9" w:rsidRPr="00F322F0">
        <w:rPr>
          <w:rFonts w:ascii="Times New Roman" w:hAnsi="Times New Roman" w:cs="Times New Roman"/>
          <w:bCs/>
          <w:sz w:val="28"/>
          <w:szCs w:val="28"/>
        </w:rPr>
        <w:t>дминистрации</w:t>
      </w:r>
      <w:r w:rsidRPr="00F322F0">
        <w:rPr>
          <w:rFonts w:ascii="Times New Roman" w:hAnsi="Times New Roman" w:cs="Times New Roman"/>
          <w:sz w:val="28"/>
          <w:szCs w:val="28"/>
        </w:rPr>
        <w:t xml:space="preserve"> </w:t>
      </w:r>
      <w:r w:rsidR="00A85E20" w:rsidRPr="00F322F0">
        <w:rPr>
          <w:rFonts w:ascii="Times New Roman" w:hAnsi="Times New Roman" w:cs="Times New Roman"/>
          <w:sz w:val="28"/>
          <w:szCs w:val="28"/>
        </w:rPr>
        <w:t>в</w:t>
      </w:r>
      <w:r w:rsidRPr="00F322F0">
        <w:rPr>
          <w:rFonts w:ascii="Times New Roman" w:hAnsi="Times New Roman" w:cs="Times New Roman"/>
          <w:sz w:val="28"/>
          <w:szCs w:val="28"/>
        </w:rPr>
        <w:t xml:space="preserve"> 20</w:t>
      </w:r>
      <w:r w:rsidR="00535ECC">
        <w:rPr>
          <w:rFonts w:ascii="Times New Roman" w:hAnsi="Times New Roman" w:cs="Times New Roman"/>
          <w:sz w:val="28"/>
          <w:szCs w:val="28"/>
        </w:rPr>
        <w:t>2</w:t>
      </w:r>
      <w:r w:rsidR="00326628" w:rsidRPr="00326628">
        <w:rPr>
          <w:rFonts w:ascii="Times New Roman" w:hAnsi="Times New Roman" w:cs="Times New Roman"/>
          <w:sz w:val="28"/>
          <w:szCs w:val="28"/>
        </w:rPr>
        <w:t>5</w:t>
      </w:r>
      <w:r w:rsidRPr="00F322F0">
        <w:rPr>
          <w:rFonts w:ascii="Times New Roman" w:hAnsi="Times New Roman" w:cs="Times New Roman"/>
          <w:sz w:val="28"/>
          <w:szCs w:val="28"/>
        </w:rPr>
        <w:t xml:space="preserve"> год</w:t>
      </w:r>
      <w:r w:rsidR="00A85E20" w:rsidRPr="00F322F0">
        <w:rPr>
          <w:rFonts w:ascii="Times New Roman" w:hAnsi="Times New Roman" w:cs="Times New Roman"/>
          <w:sz w:val="28"/>
          <w:szCs w:val="28"/>
        </w:rPr>
        <w:t>у</w:t>
      </w:r>
      <w:r w:rsidR="00451E1F" w:rsidRPr="00F322F0">
        <w:rPr>
          <w:rFonts w:ascii="Times New Roman" w:hAnsi="Times New Roman" w:cs="Times New Roman"/>
          <w:sz w:val="28"/>
          <w:szCs w:val="28"/>
        </w:rPr>
        <w:t xml:space="preserve"> </w:t>
      </w:r>
      <w:r w:rsidRPr="00F322F0">
        <w:rPr>
          <w:rFonts w:ascii="Times New Roman" w:hAnsi="Times New Roman" w:cs="Times New Roman"/>
          <w:sz w:val="28"/>
          <w:szCs w:val="28"/>
        </w:rPr>
        <w:t>организована и проведена работа по сбор</w:t>
      </w:r>
      <w:r w:rsidR="00E25D0F">
        <w:rPr>
          <w:rFonts w:ascii="Times New Roman" w:hAnsi="Times New Roman" w:cs="Times New Roman"/>
          <w:sz w:val="28"/>
          <w:szCs w:val="28"/>
        </w:rPr>
        <w:t>у</w:t>
      </w:r>
      <w:r w:rsidRPr="00F322F0">
        <w:rPr>
          <w:rFonts w:ascii="Times New Roman" w:hAnsi="Times New Roman" w:cs="Times New Roman"/>
          <w:sz w:val="28"/>
          <w:szCs w:val="28"/>
        </w:rPr>
        <w:t xml:space="preserve"> сведений о наличии</w:t>
      </w:r>
      <w:r w:rsidR="00451E1F" w:rsidRPr="00F322F0">
        <w:rPr>
          <w:rFonts w:ascii="Times New Roman" w:hAnsi="Times New Roman" w:cs="Times New Roman"/>
          <w:sz w:val="28"/>
          <w:szCs w:val="28"/>
        </w:rPr>
        <w:t xml:space="preserve"> </w:t>
      </w:r>
      <w:r w:rsidRPr="00F322F0">
        <w:rPr>
          <w:rFonts w:ascii="Times New Roman" w:hAnsi="Times New Roman" w:cs="Times New Roman"/>
          <w:sz w:val="28"/>
          <w:szCs w:val="28"/>
        </w:rPr>
        <w:t>нарушений антимонопольного законодательства.</w:t>
      </w:r>
    </w:p>
    <w:p w:rsidR="004425A1" w:rsidRPr="00F322F0" w:rsidRDefault="004425A1" w:rsidP="00672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1B1">
        <w:rPr>
          <w:rFonts w:ascii="Times New Roman" w:hAnsi="Times New Roman" w:cs="Times New Roman"/>
          <w:sz w:val="28"/>
          <w:szCs w:val="28"/>
        </w:rPr>
        <w:t xml:space="preserve">В деятельности </w:t>
      </w:r>
      <w:r w:rsidR="001517E9" w:rsidRPr="00BE01B1">
        <w:rPr>
          <w:rFonts w:ascii="Times New Roman" w:hAnsi="Times New Roman" w:cs="Times New Roman"/>
          <w:sz w:val="28"/>
          <w:szCs w:val="28"/>
        </w:rPr>
        <w:t>А</w:t>
      </w:r>
      <w:r w:rsidR="001517E9" w:rsidRPr="00BE01B1">
        <w:rPr>
          <w:rFonts w:ascii="Times New Roman" w:hAnsi="Times New Roman" w:cs="Times New Roman"/>
          <w:bCs/>
          <w:sz w:val="28"/>
          <w:szCs w:val="28"/>
        </w:rPr>
        <w:t>дминистрации</w:t>
      </w:r>
      <w:r w:rsidRPr="00BE01B1">
        <w:rPr>
          <w:rFonts w:ascii="Times New Roman" w:hAnsi="Times New Roman" w:cs="Times New Roman"/>
          <w:sz w:val="28"/>
          <w:szCs w:val="28"/>
        </w:rPr>
        <w:t xml:space="preserve"> за 20</w:t>
      </w:r>
      <w:r w:rsidR="00535ECC" w:rsidRPr="00BE01B1">
        <w:rPr>
          <w:rFonts w:ascii="Times New Roman" w:hAnsi="Times New Roman" w:cs="Times New Roman"/>
          <w:sz w:val="28"/>
          <w:szCs w:val="28"/>
        </w:rPr>
        <w:t>2</w:t>
      </w:r>
      <w:r w:rsidR="00326628" w:rsidRPr="00326628">
        <w:rPr>
          <w:rFonts w:ascii="Times New Roman" w:hAnsi="Times New Roman" w:cs="Times New Roman"/>
          <w:sz w:val="28"/>
          <w:szCs w:val="28"/>
        </w:rPr>
        <w:t>5</w:t>
      </w:r>
      <w:r w:rsidRPr="00BE01B1">
        <w:rPr>
          <w:rFonts w:ascii="Times New Roman" w:hAnsi="Times New Roman" w:cs="Times New Roman"/>
          <w:sz w:val="28"/>
          <w:szCs w:val="28"/>
        </w:rPr>
        <w:t xml:space="preserve"> год нарушений</w:t>
      </w:r>
      <w:r w:rsidR="00451E1F" w:rsidRPr="00BE01B1">
        <w:rPr>
          <w:rFonts w:ascii="Times New Roman" w:hAnsi="Times New Roman" w:cs="Times New Roman"/>
          <w:sz w:val="28"/>
          <w:szCs w:val="28"/>
        </w:rPr>
        <w:t xml:space="preserve"> </w:t>
      </w:r>
      <w:r w:rsidRPr="00BE01B1">
        <w:rPr>
          <w:rFonts w:ascii="Times New Roman" w:hAnsi="Times New Roman" w:cs="Times New Roman"/>
          <w:sz w:val="28"/>
          <w:szCs w:val="28"/>
        </w:rPr>
        <w:t>антимонопольного законодательства (наличие предостережений,</w:t>
      </w:r>
      <w:r w:rsidR="00451E1F" w:rsidRPr="00BE01B1">
        <w:rPr>
          <w:rFonts w:ascii="Times New Roman" w:hAnsi="Times New Roman" w:cs="Times New Roman"/>
          <w:sz w:val="28"/>
          <w:szCs w:val="28"/>
        </w:rPr>
        <w:t xml:space="preserve"> </w:t>
      </w:r>
      <w:r w:rsidRPr="00BE01B1">
        <w:rPr>
          <w:rFonts w:ascii="Times New Roman" w:hAnsi="Times New Roman" w:cs="Times New Roman"/>
          <w:sz w:val="28"/>
          <w:szCs w:val="28"/>
        </w:rPr>
        <w:t>предупреждений, штрафов, жалоб, возбужденных дел) не имеется</w:t>
      </w:r>
      <w:r w:rsidR="00672A7C">
        <w:rPr>
          <w:rFonts w:ascii="Times New Roman" w:hAnsi="Times New Roman" w:cs="Times New Roman"/>
          <w:sz w:val="28"/>
          <w:szCs w:val="28"/>
        </w:rPr>
        <w:t>.</w:t>
      </w:r>
    </w:p>
    <w:p w:rsidR="004425A1" w:rsidRPr="00F322F0" w:rsidRDefault="004425A1" w:rsidP="003F1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2F0">
        <w:rPr>
          <w:rFonts w:ascii="Times New Roman" w:hAnsi="Times New Roman" w:cs="Times New Roman"/>
          <w:sz w:val="28"/>
          <w:szCs w:val="28"/>
        </w:rPr>
        <w:t>Анализ нормативно-правовых актов не выявил нарушений</w:t>
      </w:r>
      <w:r w:rsidR="00451E1F" w:rsidRPr="00F322F0">
        <w:rPr>
          <w:rFonts w:ascii="Times New Roman" w:hAnsi="Times New Roman" w:cs="Times New Roman"/>
          <w:sz w:val="28"/>
          <w:szCs w:val="28"/>
        </w:rPr>
        <w:t xml:space="preserve"> </w:t>
      </w:r>
      <w:r w:rsidRPr="00F322F0">
        <w:rPr>
          <w:rFonts w:ascii="Times New Roman" w:hAnsi="Times New Roman" w:cs="Times New Roman"/>
          <w:sz w:val="28"/>
          <w:szCs w:val="28"/>
        </w:rPr>
        <w:t>антимонопольного законодательства.</w:t>
      </w:r>
    </w:p>
    <w:p w:rsidR="004425A1" w:rsidRPr="00F322F0" w:rsidRDefault="004425A1" w:rsidP="003F1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2F0">
        <w:rPr>
          <w:rFonts w:ascii="Times New Roman" w:hAnsi="Times New Roman" w:cs="Times New Roman"/>
          <w:sz w:val="28"/>
          <w:szCs w:val="28"/>
        </w:rPr>
        <w:t>Мониторинг и анализ практики применения антимонопольного</w:t>
      </w:r>
      <w:r w:rsidR="00451E1F" w:rsidRPr="00F322F0">
        <w:rPr>
          <w:rFonts w:ascii="Times New Roman" w:hAnsi="Times New Roman" w:cs="Times New Roman"/>
          <w:sz w:val="28"/>
          <w:szCs w:val="28"/>
        </w:rPr>
        <w:t xml:space="preserve"> </w:t>
      </w:r>
      <w:r w:rsidRPr="00F322F0">
        <w:rPr>
          <w:rFonts w:ascii="Times New Roman" w:hAnsi="Times New Roman" w:cs="Times New Roman"/>
          <w:sz w:val="28"/>
          <w:szCs w:val="28"/>
        </w:rPr>
        <w:t>законодательства проводится на постоянной основе, что позволяет не допускать</w:t>
      </w:r>
      <w:r w:rsidR="00451E1F" w:rsidRPr="00F322F0">
        <w:rPr>
          <w:rFonts w:ascii="Times New Roman" w:hAnsi="Times New Roman" w:cs="Times New Roman"/>
          <w:sz w:val="28"/>
          <w:szCs w:val="28"/>
        </w:rPr>
        <w:t xml:space="preserve"> </w:t>
      </w:r>
      <w:r w:rsidRPr="00F322F0">
        <w:rPr>
          <w:rFonts w:ascii="Times New Roman" w:hAnsi="Times New Roman" w:cs="Times New Roman"/>
          <w:sz w:val="28"/>
          <w:szCs w:val="28"/>
        </w:rPr>
        <w:t>факты нарушения антимонопольного законодательства. Кроме того, на</w:t>
      </w:r>
      <w:r w:rsidR="00451E1F" w:rsidRPr="00F322F0">
        <w:rPr>
          <w:rFonts w:ascii="Times New Roman" w:hAnsi="Times New Roman" w:cs="Times New Roman"/>
          <w:sz w:val="28"/>
          <w:szCs w:val="28"/>
        </w:rPr>
        <w:t xml:space="preserve"> </w:t>
      </w:r>
      <w:r w:rsidRPr="00F322F0">
        <w:rPr>
          <w:rFonts w:ascii="Times New Roman" w:hAnsi="Times New Roman" w:cs="Times New Roman"/>
          <w:sz w:val="28"/>
          <w:szCs w:val="28"/>
        </w:rPr>
        <w:t>основании данного мониторинга и анализа были выявлены потенциальные риски</w:t>
      </w:r>
      <w:r w:rsidR="00451E1F" w:rsidRPr="00F322F0">
        <w:rPr>
          <w:rFonts w:ascii="Times New Roman" w:hAnsi="Times New Roman" w:cs="Times New Roman"/>
          <w:sz w:val="28"/>
          <w:szCs w:val="28"/>
        </w:rPr>
        <w:t xml:space="preserve"> </w:t>
      </w:r>
      <w:r w:rsidRPr="00F322F0">
        <w:rPr>
          <w:rFonts w:ascii="Times New Roman" w:hAnsi="Times New Roman" w:cs="Times New Roman"/>
          <w:sz w:val="28"/>
          <w:szCs w:val="28"/>
        </w:rPr>
        <w:t>нарушения антимонопольного законодательства и разработаны</w:t>
      </w:r>
      <w:r w:rsidR="00451E1F" w:rsidRPr="00F322F0">
        <w:rPr>
          <w:rFonts w:ascii="Times New Roman" w:hAnsi="Times New Roman" w:cs="Times New Roman"/>
          <w:sz w:val="28"/>
          <w:szCs w:val="28"/>
        </w:rPr>
        <w:t xml:space="preserve"> </w:t>
      </w:r>
      <w:r w:rsidRPr="00F322F0">
        <w:rPr>
          <w:rFonts w:ascii="Times New Roman" w:hAnsi="Times New Roman" w:cs="Times New Roman"/>
          <w:sz w:val="28"/>
          <w:szCs w:val="28"/>
        </w:rPr>
        <w:t>соответствующие мероприятия по снижению указанных рисков.</w:t>
      </w:r>
    </w:p>
    <w:p w:rsidR="004425A1" w:rsidRPr="00F322F0" w:rsidRDefault="004425A1" w:rsidP="003F1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2F0">
        <w:rPr>
          <w:rFonts w:ascii="Times New Roman" w:hAnsi="Times New Roman" w:cs="Times New Roman"/>
          <w:sz w:val="28"/>
          <w:szCs w:val="28"/>
        </w:rPr>
        <w:t xml:space="preserve">Ключевыми показателями эффективности </w:t>
      </w:r>
      <w:proofErr w:type="gramStart"/>
      <w:r w:rsidRPr="00F322F0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Pr="00F322F0">
        <w:rPr>
          <w:rFonts w:ascii="Times New Roman" w:hAnsi="Times New Roman" w:cs="Times New Roman"/>
          <w:sz w:val="28"/>
          <w:szCs w:val="28"/>
        </w:rPr>
        <w:t xml:space="preserve"> комплаенса</w:t>
      </w:r>
      <w:r w:rsidR="00451E1F" w:rsidRPr="00F322F0">
        <w:rPr>
          <w:rFonts w:ascii="Times New Roman" w:hAnsi="Times New Roman" w:cs="Times New Roman"/>
          <w:sz w:val="28"/>
          <w:szCs w:val="28"/>
        </w:rPr>
        <w:t xml:space="preserve"> </w:t>
      </w:r>
      <w:r w:rsidRPr="00F322F0">
        <w:rPr>
          <w:rFonts w:ascii="Times New Roman" w:hAnsi="Times New Roman" w:cs="Times New Roman"/>
          <w:sz w:val="28"/>
          <w:szCs w:val="28"/>
        </w:rPr>
        <w:t xml:space="preserve">для </w:t>
      </w:r>
      <w:r w:rsidR="001517E9" w:rsidRPr="00F322F0">
        <w:rPr>
          <w:rFonts w:ascii="Times New Roman" w:hAnsi="Times New Roman" w:cs="Times New Roman"/>
          <w:sz w:val="28"/>
          <w:szCs w:val="28"/>
        </w:rPr>
        <w:t>А</w:t>
      </w:r>
      <w:r w:rsidR="001517E9" w:rsidRPr="00F322F0">
        <w:rPr>
          <w:rFonts w:ascii="Times New Roman" w:hAnsi="Times New Roman" w:cs="Times New Roman"/>
          <w:bCs/>
          <w:sz w:val="28"/>
          <w:szCs w:val="28"/>
        </w:rPr>
        <w:t>дминистрации</w:t>
      </w:r>
      <w:r w:rsidRPr="00F322F0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EF5AD5" w:rsidRPr="00F322F0" w:rsidRDefault="004425A1" w:rsidP="00EF5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2F0">
        <w:rPr>
          <w:rFonts w:ascii="Times New Roman" w:hAnsi="Times New Roman" w:cs="Times New Roman"/>
          <w:sz w:val="28"/>
          <w:szCs w:val="28"/>
        </w:rPr>
        <w:t xml:space="preserve">а) </w:t>
      </w:r>
      <w:r w:rsidR="00EF5AD5" w:rsidRPr="00F322F0">
        <w:rPr>
          <w:rFonts w:ascii="Times New Roman" w:hAnsi="Times New Roman" w:cs="Times New Roman"/>
          <w:sz w:val="28"/>
          <w:szCs w:val="28"/>
        </w:rPr>
        <w:t xml:space="preserve">доля проектов нормативных правовых актов администрации </w:t>
      </w:r>
      <w:r w:rsidR="00F7180A">
        <w:rPr>
          <w:rFonts w:ascii="Times New Roman" w:hAnsi="Times New Roman" w:cs="Times New Roman"/>
          <w:sz w:val="28"/>
          <w:szCs w:val="28"/>
        </w:rPr>
        <w:t>округа</w:t>
      </w:r>
      <w:r w:rsidR="00EF5AD5" w:rsidRPr="00F322F0">
        <w:rPr>
          <w:rFonts w:ascii="Times New Roman" w:hAnsi="Times New Roman" w:cs="Times New Roman"/>
          <w:sz w:val="28"/>
          <w:szCs w:val="28"/>
        </w:rPr>
        <w:t>, в которых выявлены риски нарушения антимонопольного законодательства;</w:t>
      </w:r>
    </w:p>
    <w:p w:rsidR="00EF5AD5" w:rsidRPr="00F322F0" w:rsidRDefault="00EF5AD5" w:rsidP="00EF5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2F0">
        <w:rPr>
          <w:rFonts w:ascii="Times New Roman" w:hAnsi="Times New Roman" w:cs="Times New Roman"/>
          <w:sz w:val="28"/>
          <w:szCs w:val="28"/>
        </w:rPr>
        <w:t xml:space="preserve">б) доля нормативных правовых актов администрации </w:t>
      </w:r>
      <w:r w:rsidR="00F7180A">
        <w:rPr>
          <w:rFonts w:ascii="Times New Roman" w:hAnsi="Times New Roman" w:cs="Times New Roman"/>
          <w:sz w:val="28"/>
          <w:szCs w:val="28"/>
        </w:rPr>
        <w:t>округа</w:t>
      </w:r>
      <w:r w:rsidRPr="00F322F0">
        <w:rPr>
          <w:rFonts w:ascii="Times New Roman" w:hAnsi="Times New Roman" w:cs="Times New Roman"/>
          <w:sz w:val="28"/>
          <w:szCs w:val="28"/>
        </w:rPr>
        <w:t>, в которых выявлены риски нарушения антимонопольного законодательства;</w:t>
      </w:r>
    </w:p>
    <w:p w:rsidR="004425A1" w:rsidRPr="00F322F0" w:rsidRDefault="00EF5AD5" w:rsidP="00EF5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2F0">
        <w:rPr>
          <w:rFonts w:ascii="Times New Roman" w:hAnsi="Times New Roman" w:cs="Times New Roman"/>
          <w:sz w:val="28"/>
          <w:szCs w:val="28"/>
        </w:rPr>
        <w:t xml:space="preserve">в) коэффициент снижения количества нарушений антимонопольного законодательства со стороны администрации </w:t>
      </w:r>
      <w:r w:rsidR="00F7180A">
        <w:rPr>
          <w:rFonts w:ascii="Times New Roman" w:hAnsi="Times New Roman" w:cs="Times New Roman"/>
          <w:sz w:val="28"/>
          <w:szCs w:val="28"/>
        </w:rPr>
        <w:t>округа</w:t>
      </w:r>
      <w:r w:rsidRPr="00F322F0">
        <w:rPr>
          <w:rFonts w:ascii="Times New Roman" w:hAnsi="Times New Roman" w:cs="Times New Roman"/>
          <w:sz w:val="28"/>
          <w:szCs w:val="28"/>
        </w:rPr>
        <w:t xml:space="preserve"> (по сравнению с предыдущим годом)</w:t>
      </w:r>
      <w:r w:rsidR="004425A1" w:rsidRPr="00F322F0">
        <w:rPr>
          <w:rFonts w:ascii="Times New Roman" w:hAnsi="Times New Roman" w:cs="Times New Roman"/>
          <w:sz w:val="28"/>
          <w:szCs w:val="28"/>
        </w:rPr>
        <w:t>.</w:t>
      </w:r>
    </w:p>
    <w:p w:rsidR="004425A1" w:rsidRPr="00F322F0" w:rsidRDefault="004425A1" w:rsidP="003F1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2F0">
        <w:rPr>
          <w:rFonts w:ascii="Times New Roman" w:hAnsi="Times New Roman" w:cs="Times New Roman"/>
          <w:sz w:val="28"/>
          <w:szCs w:val="28"/>
        </w:rPr>
        <w:t>Оценка эффективности функционирования антимонопольного комплаенса</w:t>
      </w:r>
      <w:r w:rsidR="00451E1F" w:rsidRPr="00F322F0">
        <w:rPr>
          <w:rFonts w:ascii="Times New Roman" w:hAnsi="Times New Roman" w:cs="Times New Roman"/>
          <w:sz w:val="28"/>
          <w:szCs w:val="28"/>
        </w:rPr>
        <w:t xml:space="preserve"> </w:t>
      </w:r>
      <w:r w:rsidRPr="00F322F0">
        <w:rPr>
          <w:rFonts w:ascii="Times New Roman" w:hAnsi="Times New Roman" w:cs="Times New Roman"/>
          <w:sz w:val="28"/>
          <w:szCs w:val="28"/>
        </w:rPr>
        <w:t>и расчет ключевых показателей оценки эффективности антимонопольного</w:t>
      </w:r>
      <w:r w:rsidR="00451E1F" w:rsidRPr="00F322F0">
        <w:rPr>
          <w:rFonts w:ascii="Times New Roman" w:hAnsi="Times New Roman" w:cs="Times New Roman"/>
          <w:sz w:val="28"/>
          <w:szCs w:val="28"/>
        </w:rPr>
        <w:t xml:space="preserve"> </w:t>
      </w:r>
      <w:r w:rsidRPr="00F322F0">
        <w:rPr>
          <w:rFonts w:ascii="Times New Roman" w:hAnsi="Times New Roman" w:cs="Times New Roman"/>
          <w:sz w:val="28"/>
          <w:szCs w:val="28"/>
        </w:rPr>
        <w:t xml:space="preserve">комплаенса в </w:t>
      </w:r>
      <w:r w:rsidR="00A85E20" w:rsidRPr="00F322F0">
        <w:rPr>
          <w:rFonts w:ascii="Times New Roman" w:hAnsi="Times New Roman" w:cs="Times New Roman"/>
          <w:sz w:val="28"/>
          <w:szCs w:val="28"/>
        </w:rPr>
        <w:t>А</w:t>
      </w:r>
      <w:r w:rsidR="00A85E20" w:rsidRPr="00F322F0">
        <w:rPr>
          <w:rFonts w:ascii="Times New Roman" w:hAnsi="Times New Roman" w:cs="Times New Roman"/>
          <w:bCs/>
          <w:sz w:val="28"/>
          <w:szCs w:val="28"/>
        </w:rPr>
        <w:t>дминистрации</w:t>
      </w:r>
      <w:r w:rsidRPr="00F322F0">
        <w:rPr>
          <w:rFonts w:ascii="Times New Roman" w:hAnsi="Times New Roman" w:cs="Times New Roman"/>
          <w:sz w:val="28"/>
          <w:szCs w:val="28"/>
        </w:rPr>
        <w:t xml:space="preserve"> </w:t>
      </w:r>
      <w:r w:rsidR="00E25D0F">
        <w:rPr>
          <w:rFonts w:ascii="Times New Roman" w:hAnsi="Times New Roman" w:cs="Times New Roman"/>
          <w:sz w:val="28"/>
          <w:szCs w:val="28"/>
        </w:rPr>
        <w:t>осуществляется</w:t>
      </w:r>
      <w:r w:rsidRPr="00F322F0">
        <w:rPr>
          <w:rFonts w:ascii="Times New Roman" w:hAnsi="Times New Roman" w:cs="Times New Roman"/>
          <w:sz w:val="28"/>
          <w:szCs w:val="28"/>
        </w:rPr>
        <w:t xml:space="preserve"> в соответствии с Приказом ФАС России</w:t>
      </w:r>
      <w:r w:rsidR="00451E1F" w:rsidRPr="00F322F0">
        <w:rPr>
          <w:rFonts w:ascii="Times New Roman" w:hAnsi="Times New Roman" w:cs="Times New Roman"/>
          <w:sz w:val="28"/>
          <w:szCs w:val="28"/>
        </w:rPr>
        <w:t xml:space="preserve"> </w:t>
      </w:r>
      <w:r w:rsidRPr="00F322F0">
        <w:rPr>
          <w:rFonts w:ascii="Times New Roman" w:hAnsi="Times New Roman" w:cs="Times New Roman"/>
          <w:sz w:val="28"/>
          <w:szCs w:val="28"/>
        </w:rPr>
        <w:t xml:space="preserve">от 05.02.2019 N 133/19 «Об утверждении </w:t>
      </w:r>
      <w:proofErr w:type="gramStart"/>
      <w:r w:rsidRPr="00F322F0">
        <w:rPr>
          <w:rFonts w:ascii="Times New Roman" w:hAnsi="Times New Roman" w:cs="Times New Roman"/>
          <w:sz w:val="28"/>
          <w:szCs w:val="28"/>
        </w:rPr>
        <w:t>методики расчета ключевых</w:t>
      </w:r>
      <w:r w:rsidR="00451E1F" w:rsidRPr="00F322F0">
        <w:rPr>
          <w:rFonts w:ascii="Times New Roman" w:hAnsi="Times New Roman" w:cs="Times New Roman"/>
          <w:sz w:val="28"/>
          <w:szCs w:val="28"/>
        </w:rPr>
        <w:t xml:space="preserve"> </w:t>
      </w:r>
      <w:r w:rsidRPr="00F322F0">
        <w:rPr>
          <w:rFonts w:ascii="Times New Roman" w:hAnsi="Times New Roman" w:cs="Times New Roman"/>
          <w:sz w:val="28"/>
          <w:szCs w:val="28"/>
        </w:rPr>
        <w:t>показателей эффективности функционирования</w:t>
      </w:r>
      <w:proofErr w:type="gramEnd"/>
      <w:r w:rsidRPr="00F322F0">
        <w:rPr>
          <w:rFonts w:ascii="Times New Roman" w:hAnsi="Times New Roman" w:cs="Times New Roman"/>
          <w:sz w:val="28"/>
          <w:szCs w:val="28"/>
        </w:rPr>
        <w:t xml:space="preserve"> в федеральном органе</w:t>
      </w:r>
      <w:r w:rsidR="00451E1F" w:rsidRPr="00F322F0">
        <w:rPr>
          <w:rFonts w:ascii="Times New Roman" w:hAnsi="Times New Roman" w:cs="Times New Roman"/>
          <w:sz w:val="28"/>
          <w:szCs w:val="28"/>
        </w:rPr>
        <w:t xml:space="preserve"> </w:t>
      </w:r>
      <w:r w:rsidRPr="00F322F0">
        <w:rPr>
          <w:rFonts w:ascii="Times New Roman" w:hAnsi="Times New Roman" w:cs="Times New Roman"/>
          <w:sz w:val="28"/>
          <w:szCs w:val="28"/>
        </w:rPr>
        <w:t>исполнительной власти антимонопольного комплаенса».</w:t>
      </w:r>
    </w:p>
    <w:p w:rsidR="00F47CA6" w:rsidRPr="00A85E20" w:rsidRDefault="004425A1" w:rsidP="003F119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322F0">
        <w:rPr>
          <w:rFonts w:ascii="Times New Roman" w:hAnsi="Times New Roman" w:cs="Times New Roman"/>
          <w:sz w:val="28"/>
          <w:szCs w:val="28"/>
        </w:rPr>
        <w:t>Уровень риска нарушени</w:t>
      </w:r>
      <w:r w:rsidR="00E25D0F">
        <w:rPr>
          <w:rFonts w:ascii="Times New Roman" w:hAnsi="Times New Roman" w:cs="Times New Roman"/>
          <w:sz w:val="28"/>
          <w:szCs w:val="28"/>
        </w:rPr>
        <w:t>й</w:t>
      </w:r>
      <w:r w:rsidRPr="00F322F0">
        <w:rPr>
          <w:rFonts w:ascii="Times New Roman" w:hAnsi="Times New Roman" w:cs="Times New Roman"/>
          <w:sz w:val="28"/>
          <w:szCs w:val="28"/>
        </w:rPr>
        <w:t xml:space="preserve"> антимонопольного законодательства в</w:t>
      </w:r>
      <w:r w:rsidR="00451E1F" w:rsidRPr="00F322F0">
        <w:rPr>
          <w:rFonts w:ascii="Times New Roman" w:hAnsi="Times New Roman" w:cs="Times New Roman"/>
          <w:sz w:val="28"/>
          <w:szCs w:val="28"/>
        </w:rPr>
        <w:t xml:space="preserve"> </w:t>
      </w:r>
      <w:r w:rsidR="001517E9" w:rsidRPr="00F322F0">
        <w:rPr>
          <w:rFonts w:ascii="Times New Roman" w:hAnsi="Times New Roman" w:cs="Times New Roman"/>
          <w:sz w:val="28"/>
          <w:szCs w:val="28"/>
        </w:rPr>
        <w:t>А</w:t>
      </w:r>
      <w:r w:rsidR="001517E9" w:rsidRPr="00F322F0">
        <w:rPr>
          <w:rFonts w:ascii="Times New Roman" w:hAnsi="Times New Roman" w:cs="Times New Roman"/>
          <w:bCs/>
          <w:sz w:val="28"/>
          <w:szCs w:val="28"/>
        </w:rPr>
        <w:t>дминистрации</w:t>
      </w:r>
      <w:r w:rsidRPr="00F322F0">
        <w:rPr>
          <w:rFonts w:ascii="Times New Roman" w:hAnsi="Times New Roman" w:cs="Times New Roman"/>
          <w:sz w:val="28"/>
          <w:szCs w:val="28"/>
        </w:rPr>
        <w:t xml:space="preserve"> оценивается как низкий, так как отсутствуют предпосылки к их</w:t>
      </w:r>
      <w:r w:rsidR="00451E1F" w:rsidRPr="00F322F0">
        <w:rPr>
          <w:rFonts w:ascii="Times New Roman" w:hAnsi="Times New Roman" w:cs="Times New Roman"/>
          <w:sz w:val="28"/>
          <w:szCs w:val="28"/>
        </w:rPr>
        <w:t xml:space="preserve"> </w:t>
      </w:r>
      <w:r w:rsidRPr="00F322F0">
        <w:rPr>
          <w:rFonts w:ascii="Times New Roman" w:hAnsi="Times New Roman" w:cs="Times New Roman"/>
          <w:sz w:val="28"/>
          <w:szCs w:val="28"/>
        </w:rPr>
        <w:t>воз</w:t>
      </w:r>
      <w:bookmarkStart w:id="0" w:name="_GoBack"/>
      <w:bookmarkEnd w:id="0"/>
      <w:r w:rsidRPr="00F322F0">
        <w:rPr>
          <w:rFonts w:ascii="Times New Roman" w:hAnsi="Times New Roman" w:cs="Times New Roman"/>
          <w:sz w:val="28"/>
          <w:szCs w:val="28"/>
        </w:rPr>
        <w:t>никновению.</w:t>
      </w:r>
    </w:p>
    <w:sectPr w:rsidR="00F47CA6" w:rsidRPr="00A85E20" w:rsidSect="004425A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C560C"/>
    <w:multiLevelType w:val="hybridMultilevel"/>
    <w:tmpl w:val="88745C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B751293"/>
    <w:multiLevelType w:val="hybridMultilevel"/>
    <w:tmpl w:val="B07E626C"/>
    <w:lvl w:ilvl="0" w:tplc="D788F3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DE6435C"/>
    <w:multiLevelType w:val="hybridMultilevel"/>
    <w:tmpl w:val="A7107E5A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5A1"/>
    <w:rsid w:val="000D57FA"/>
    <w:rsid w:val="00101AC2"/>
    <w:rsid w:val="001517E9"/>
    <w:rsid w:val="00240B98"/>
    <w:rsid w:val="002B3683"/>
    <w:rsid w:val="00326628"/>
    <w:rsid w:val="003869BA"/>
    <w:rsid w:val="003F1197"/>
    <w:rsid w:val="003F2D94"/>
    <w:rsid w:val="004425A1"/>
    <w:rsid w:val="00451E1F"/>
    <w:rsid w:val="00454A35"/>
    <w:rsid w:val="00535ECC"/>
    <w:rsid w:val="005D2A36"/>
    <w:rsid w:val="005D344D"/>
    <w:rsid w:val="00605625"/>
    <w:rsid w:val="00666224"/>
    <w:rsid w:val="00672A7C"/>
    <w:rsid w:val="00674F6D"/>
    <w:rsid w:val="007720A9"/>
    <w:rsid w:val="007A51F5"/>
    <w:rsid w:val="008D3BBA"/>
    <w:rsid w:val="009819A3"/>
    <w:rsid w:val="009A474E"/>
    <w:rsid w:val="009B6481"/>
    <w:rsid w:val="00A344E9"/>
    <w:rsid w:val="00A85E20"/>
    <w:rsid w:val="00AA7D21"/>
    <w:rsid w:val="00BD2256"/>
    <w:rsid w:val="00BE01B1"/>
    <w:rsid w:val="00CB64DA"/>
    <w:rsid w:val="00CB7602"/>
    <w:rsid w:val="00D80101"/>
    <w:rsid w:val="00E25D0F"/>
    <w:rsid w:val="00EF5AD5"/>
    <w:rsid w:val="00F322F0"/>
    <w:rsid w:val="00F32AE6"/>
    <w:rsid w:val="00F47CA6"/>
    <w:rsid w:val="00F7180A"/>
    <w:rsid w:val="00FC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7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3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3B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7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3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3B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AFC75-ED74-4407-B1E3-6761C9EB1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</dc:creator>
  <cp:lastModifiedBy>ZEO</cp:lastModifiedBy>
  <cp:revision>35</cp:revision>
  <cp:lastPrinted>2025-01-14T11:56:00Z</cp:lastPrinted>
  <dcterms:created xsi:type="dcterms:W3CDTF">2020-09-25T03:54:00Z</dcterms:created>
  <dcterms:modified xsi:type="dcterms:W3CDTF">2026-02-10T08:46:00Z</dcterms:modified>
</cp:coreProperties>
</file>